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44" w:rsidRDefault="007F1168" w:rsidP="001B1B44">
      <w:pPr>
        <w:spacing w:after="0" w:line="240" w:lineRule="auto"/>
        <w:rPr>
          <w:rFonts w:ascii="Libre Franklin Light" w:hAnsi="Libre Franklin Light"/>
        </w:rPr>
      </w:pPr>
      <w:r w:rsidRPr="001B1B44">
        <w:rPr>
          <w:rFonts w:ascii="Libre Franklin Light" w:hAnsi="Libre Franklin Light"/>
        </w:rPr>
        <w:t>The Zeta Beta Tau Foundation has five giving societies.</w:t>
      </w:r>
      <w:r w:rsidR="001B1B44">
        <w:rPr>
          <w:rFonts w:ascii="Libre Franklin Light" w:hAnsi="Libre Franklin Light"/>
        </w:rPr>
        <w:t xml:space="preserve"> The donor roll includes all donors from January 1, 2018 – August 19, 2019. Giving societies are indicated by the symbols noted below.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645"/>
      </w:tblGrid>
      <w:tr w:rsidR="001B1B44" w:rsidTr="009C384A">
        <w:tc>
          <w:tcPr>
            <w:tcW w:w="2065" w:type="dxa"/>
            <w:vAlign w:val="center"/>
          </w:tcPr>
          <w:p w:rsidR="001B1B44" w:rsidRDefault="001B1B44" w:rsidP="000C6E23">
            <w:pPr>
              <w:rPr>
                <w:rFonts w:ascii="Libre Franklin Light" w:hAnsi="Libre Franklin Light"/>
                <w:b/>
              </w:rPr>
            </w:pPr>
            <w:r w:rsidRPr="001B1B44">
              <w:rPr>
                <w:rFonts w:ascii="Libre Franklin Light" w:hAnsi="Libre Franklin Light"/>
                <w:b/>
              </w:rPr>
              <w:t>The 1898 Society</w:t>
            </w:r>
          </w:p>
        </w:tc>
        <w:tc>
          <w:tcPr>
            <w:tcW w:w="8645" w:type="dxa"/>
          </w:tcPr>
          <w:p w:rsidR="001B1B44" w:rsidRDefault="005D5BA8" w:rsidP="001B1B44">
            <w:pPr>
              <w:rPr>
                <w:rFonts w:ascii="Libre Franklin Light" w:hAnsi="Libre Franklin Light"/>
                <w:b/>
              </w:rPr>
            </w:pPr>
            <w:r>
              <w:rPr>
                <w:rFonts w:ascii="Libre Franklin Light" w:hAnsi="Libre Franklin Light"/>
                <w:b/>
                <w:noProof/>
              </w:rPr>
              <w:drawing>
                <wp:inline distT="0" distB="0" distL="0" distR="0">
                  <wp:extent cx="978408" cy="6309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98Society_primary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05" b="17063"/>
                          <a:stretch/>
                        </pic:blipFill>
                        <pic:spPr bwMode="auto">
                          <a:xfrm>
                            <a:off x="0" y="0"/>
                            <a:ext cx="978408" cy="63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84A" w:rsidTr="004C1C22">
        <w:tc>
          <w:tcPr>
            <w:tcW w:w="10710" w:type="dxa"/>
            <w:gridSpan w:val="2"/>
            <w:vAlign w:val="center"/>
          </w:tcPr>
          <w:p w:rsidR="009C384A" w:rsidRPr="009C384A" w:rsidRDefault="009C384A" w:rsidP="001B1B44">
            <w:pPr>
              <w:rPr>
                <w:rFonts w:ascii="Libre Franklin Light" w:hAnsi="Libre Franklin Light"/>
              </w:rPr>
            </w:pPr>
            <w:r>
              <w:rPr>
                <w:rFonts w:ascii="Libre Franklin Light" w:hAnsi="Libre Franklin Light"/>
              </w:rPr>
              <w:t>An</w:t>
            </w:r>
            <w:r w:rsidRPr="001B1B44">
              <w:rPr>
                <w:rFonts w:ascii="Libre Franklin Light" w:hAnsi="Libre Franklin Light"/>
              </w:rPr>
              <w:t xml:space="preserve"> exclusive annual gift club of the Zeta Beta Tau Foundation and it recognizes all donors who support the Foundation with $250 or more in unrestricted gifts. Members will be listed in the Donor Roll with the symbols below. </w:t>
            </w:r>
          </w:p>
        </w:tc>
      </w:tr>
    </w:tbl>
    <w:p w:rsidR="005D5BA8" w:rsidRDefault="005D5BA8" w:rsidP="001B1B44">
      <w:pPr>
        <w:spacing w:after="0" w:line="240" w:lineRule="auto"/>
        <w:rPr>
          <w:rFonts w:ascii="Libre Franklin Light" w:hAnsi="Libre Franklin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419"/>
        <w:gridCol w:w="1152"/>
        <w:gridCol w:w="3595"/>
      </w:tblGrid>
      <w:tr w:rsidR="005D5BA8" w:rsidTr="005D5BA8">
        <w:tc>
          <w:tcPr>
            <w:tcW w:w="1255" w:type="dxa"/>
          </w:tcPr>
          <w:p w:rsidR="005D5BA8" w:rsidRDefault="005D5BA8" w:rsidP="005D5BA8">
            <w:pPr>
              <w:jc w:val="center"/>
              <w:rPr>
                <w:rFonts w:ascii="Libre Franklin Light" w:hAnsi="Libre Franklin Light"/>
              </w:rPr>
            </w:pPr>
            <w:r>
              <w:rPr>
                <w:rFonts w:ascii="Libre Franklin Light" w:hAnsi="Libre Franklin Light"/>
                <w:noProof/>
              </w:rPr>
              <w:drawing>
                <wp:inline distT="0" distB="0" distL="0" distR="0" wp14:anchorId="378674C0">
                  <wp:extent cx="548640" cy="4572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898Society_diamond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16" t="28896" r="24549" b="28825"/>
                          <a:stretch/>
                        </pic:blipFill>
                        <pic:spPr bwMode="auto">
                          <a:xfrm flipV="1">
                            <a:off x="0" y="0"/>
                            <a:ext cx="54864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5BA8" w:rsidRDefault="005D5BA8" w:rsidP="005D5BA8">
            <w:pPr>
              <w:jc w:val="center"/>
              <w:rPr>
                <w:rFonts w:ascii="Libre Franklin Light" w:hAnsi="Libre Franklin Light"/>
              </w:rPr>
            </w:pPr>
          </w:p>
        </w:tc>
        <w:tc>
          <w:tcPr>
            <w:tcW w:w="3419" w:type="dxa"/>
          </w:tcPr>
          <w:p w:rsidR="005D5BA8" w:rsidRPr="009C384A" w:rsidRDefault="005D5BA8" w:rsidP="005D5BA8">
            <w:pPr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sz w:val="20"/>
              </w:rPr>
              <w:t>Diamond: $100,000+</w:t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  <w:tc>
          <w:tcPr>
            <w:tcW w:w="1081" w:type="dxa"/>
          </w:tcPr>
          <w:p w:rsidR="005D5BA8" w:rsidRPr="009C384A" w:rsidRDefault="005D5BA8" w:rsidP="005D5BA8">
            <w:pPr>
              <w:jc w:val="center"/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noProof/>
                <w:sz w:val="20"/>
              </w:rPr>
              <w:drawing>
                <wp:inline distT="0" distB="0" distL="0" distR="0">
                  <wp:extent cx="59436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898Society_platinum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79" t="30218" r="24142" b="29799"/>
                          <a:stretch/>
                        </pic:blipFill>
                        <pic:spPr bwMode="auto">
                          <a:xfrm>
                            <a:off x="0" y="0"/>
                            <a:ext cx="59436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  <w:tc>
          <w:tcPr>
            <w:tcW w:w="3595" w:type="dxa"/>
          </w:tcPr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sz w:val="20"/>
              </w:rPr>
              <w:t>Platinum: $2,500 – $4,999</w:t>
            </w:r>
          </w:p>
        </w:tc>
      </w:tr>
      <w:tr w:rsidR="005D5BA8" w:rsidTr="005D5BA8">
        <w:tc>
          <w:tcPr>
            <w:tcW w:w="1255" w:type="dxa"/>
          </w:tcPr>
          <w:p w:rsidR="005D5BA8" w:rsidRDefault="005D5BA8" w:rsidP="005D5BA8">
            <w:pPr>
              <w:jc w:val="center"/>
              <w:rPr>
                <w:rFonts w:ascii="Libre Franklin Light" w:hAnsi="Libre Franklin Light"/>
              </w:rPr>
            </w:pPr>
            <w:r>
              <w:rPr>
                <w:rFonts w:ascii="Libre Franklin Light" w:hAnsi="Libre Franklin Light"/>
                <w:noProof/>
              </w:rPr>
              <w:drawing>
                <wp:inline distT="0" distB="0" distL="0" distR="0">
                  <wp:extent cx="557784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898Society_ruby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19" t="29447" r="24816" b="29459"/>
                          <a:stretch/>
                        </pic:blipFill>
                        <pic:spPr bwMode="auto">
                          <a:xfrm>
                            <a:off x="0" y="0"/>
                            <a:ext cx="557784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5BA8" w:rsidRDefault="005D5BA8" w:rsidP="001B1B44">
            <w:pPr>
              <w:rPr>
                <w:rFonts w:ascii="Libre Franklin Light" w:hAnsi="Libre Franklin Light"/>
              </w:rPr>
            </w:pPr>
          </w:p>
        </w:tc>
        <w:tc>
          <w:tcPr>
            <w:tcW w:w="3419" w:type="dxa"/>
          </w:tcPr>
          <w:p w:rsidR="005D5BA8" w:rsidRPr="009C384A" w:rsidRDefault="005D5BA8" w:rsidP="005D5BA8">
            <w:pPr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sz w:val="20"/>
              </w:rPr>
              <w:t>Ruby: $25,000 – $99,999</w:t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  <w:tc>
          <w:tcPr>
            <w:tcW w:w="1081" w:type="dxa"/>
          </w:tcPr>
          <w:p w:rsidR="005D5BA8" w:rsidRPr="009C384A" w:rsidRDefault="005D5BA8" w:rsidP="005D5BA8">
            <w:pPr>
              <w:jc w:val="center"/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noProof/>
                <w:sz w:val="20"/>
              </w:rPr>
              <w:drawing>
                <wp:inline distT="0" distB="0" distL="0" distR="0">
                  <wp:extent cx="585216" cy="45720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898Society_gold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46" t="29966" r="24410" b="29896"/>
                          <a:stretch/>
                        </pic:blipFill>
                        <pic:spPr bwMode="auto">
                          <a:xfrm>
                            <a:off x="0" y="0"/>
                            <a:ext cx="585216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  <w:tc>
          <w:tcPr>
            <w:tcW w:w="3595" w:type="dxa"/>
          </w:tcPr>
          <w:p w:rsidR="005D5BA8" w:rsidRPr="009C384A" w:rsidRDefault="005D5BA8" w:rsidP="005D5BA8">
            <w:pPr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sz w:val="20"/>
              </w:rPr>
              <w:t>Gold: $1,000 – $2,499</w:t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</w:tr>
      <w:tr w:rsidR="005D5BA8" w:rsidTr="005D5BA8">
        <w:tc>
          <w:tcPr>
            <w:tcW w:w="1255" w:type="dxa"/>
          </w:tcPr>
          <w:p w:rsidR="005D5BA8" w:rsidRDefault="005D5BA8" w:rsidP="005D5BA8">
            <w:pPr>
              <w:jc w:val="center"/>
              <w:rPr>
                <w:rFonts w:ascii="Libre Franklin Light" w:hAnsi="Libre Franklin Light"/>
              </w:rPr>
            </w:pPr>
            <w:r>
              <w:rPr>
                <w:rFonts w:ascii="Libre Franklin Light" w:hAnsi="Libre Franklin Light"/>
                <w:noProof/>
              </w:rPr>
              <w:drawing>
                <wp:inline distT="0" distB="0" distL="0" distR="0">
                  <wp:extent cx="566928" cy="4572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898Society_sapphire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5" t="29313" r="25084" b="29590"/>
                          <a:stretch/>
                        </pic:blipFill>
                        <pic:spPr bwMode="auto">
                          <a:xfrm>
                            <a:off x="0" y="0"/>
                            <a:ext cx="566928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5BA8" w:rsidRDefault="005D5BA8" w:rsidP="001B1B44">
            <w:pPr>
              <w:rPr>
                <w:rFonts w:ascii="Libre Franklin Light" w:hAnsi="Libre Franklin Light"/>
              </w:rPr>
            </w:pPr>
          </w:p>
        </w:tc>
        <w:tc>
          <w:tcPr>
            <w:tcW w:w="3419" w:type="dxa"/>
          </w:tcPr>
          <w:p w:rsidR="005D5BA8" w:rsidRPr="009C384A" w:rsidRDefault="005D5BA8" w:rsidP="005D5BA8">
            <w:pPr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sz w:val="20"/>
              </w:rPr>
              <w:t>Sapphire: $10,000 – $24,999</w:t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  <w:tc>
          <w:tcPr>
            <w:tcW w:w="1081" w:type="dxa"/>
          </w:tcPr>
          <w:p w:rsidR="005D5BA8" w:rsidRPr="009C384A" w:rsidRDefault="005D5BA8" w:rsidP="005D5BA8">
            <w:pPr>
              <w:jc w:val="center"/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noProof/>
                <w:sz w:val="20"/>
              </w:rPr>
              <w:drawing>
                <wp:inline distT="0" distB="0" distL="0" distR="0">
                  <wp:extent cx="585216" cy="457200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898Society_silver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14" t="29700" r="24411" b="30297"/>
                          <a:stretch/>
                        </pic:blipFill>
                        <pic:spPr bwMode="auto">
                          <a:xfrm>
                            <a:off x="0" y="0"/>
                            <a:ext cx="585216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  <w:tc>
          <w:tcPr>
            <w:tcW w:w="3595" w:type="dxa"/>
          </w:tcPr>
          <w:p w:rsidR="005D5BA8" w:rsidRPr="009C384A" w:rsidRDefault="005D5BA8" w:rsidP="005D5BA8">
            <w:pPr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sz w:val="20"/>
              </w:rPr>
              <w:t>Silver: $500 – $999</w:t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</w:tr>
      <w:tr w:rsidR="005D5BA8" w:rsidTr="005D5BA8">
        <w:tc>
          <w:tcPr>
            <w:tcW w:w="1255" w:type="dxa"/>
          </w:tcPr>
          <w:p w:rsidR="005D5BA8" w:rsidRDefault="005D5BA8" w:rsidP="005D5BA8">
            <w:pPr>
              <w:jc w:val="center"/>
              <w:rPr>
                <w:rFonts w:ascii="Libre Franklin Light" w:hAnsi="Libre Franklin Light"/>
              </w:rPr>
            </w:pPr>
            <w:r>
              <w:rPr>
                <w:rFonts w:ascii="Libre Franklin Light" w:hAnsi="Libre Franklin Light"/>
                <w:noProof/>
              </w:rPr>
              <w:drawing>
                <wp:inline distT="0" distB="0" distL="0" distR="0">
                  <wp:extent cx="557784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898Society_emeral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49" t="29447" r="24682" b="28519"/>
                          <a:stretch/>
                        </pic:blipFill>
                        <pic:spPr bwMode="auto">
                          <a:xfrm>
                            <a:off x="0" y="0"/>
                            <a:ext cx="557784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5BA8" w:rsidRDefault="005D5BA8" w:rsidP="001B1B44">
            <w:pPr>
              <w:rPr>
                <w:rFonts w:ascii="Libre Franklin Light" w:hAnsi="Libre Franklin Light"/>
              </w:rPr>
            </w:pPr>
          </w:p>
        </w:tc>
        <w:tc>
          <w:tcPr>
            <w:tcW w:w="3419" w:type="dxa"/>
          </w:tcPr>
          <w:p w:rsidR="005D5BA8" w:rsidRPr="009C384A" w:rsidRDefault="005D5BA8" w:rsidP="005D5BA8">
            <w:pPr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sz w:val="20"/>
              </w:rPr>
              <w:t>Emerald: $5,000 – $9,999</w:t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  <w:tc>
          <w:tcPr>
            <w:tcW w:w="1081" w:type="dxa"/>
          </w:tcPr>
          <w:p w:rsidR="005D5BA8" w:rsidRPr="009C384A" w:rsidRDefault="005D5BA8" w:rsidP="005D5BA8">
            <w:pPr>
              <w:jc w:val="center"/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noProof/>
                <w:sz w:val="20"/>
              </w:rPr>
              <w:drawing>
                <wp:inline distT="0" distB="0" distL="0" distR="0">
                  <wp:extent cx="585216" cy="457200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898Society_bronze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82" t="30100" r="24544" b="30030"/>
                          <a:stretch/>
                        </pic:blipFill>
                        <pic:spPr bwMode="auto">
                          <a:xfrm>
                            <a:off x="0" y="0"/>
                            <a:ext cx="585216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  <w:tc>
          <w:tcPr>
            <w:tcW w:w="3595" w:type="dxa"/>
          </w:tcPr>
          <w:p w:rsidR="005D5BA8" w:rsidRPr="009C384A" w:rsidRDefault="005D5BA8" w:rsidP="005D5BA8">
            <w:pPr>
              <w:rPr>
                <w:rFonts w:ascii="Libre Franklin Light" w:hAnsi="Libre Franklin Light"/>
                <w:sz w:val="20"/>
              </w:rPr>
            </w:pPr>
            <w:r w:rsidRPr="009C384A">
              <w:rPr>
                <w:rFonts w:ascii="Libre Franklin Light" w:hAnsi="Libre Franklin Light"/>
                <w:sz w:val="20"/>
              </w:rPr>
              <w:t>Bronze: $250 – $499</w:t>
            </w:r>
          </w:p>
          <w:p w:rsidR="005D5BA8" w:rsidRPr="009C384A" w:rsidRDefault="005D5BA8" w:rsidP="001B1B44">
            <w:pPr>
              <w:rPr>
                <w:rFonts w:ascii="Libre Franklin Light" w:hAnsi="Libre Franklin Light"/>
                <w:sz w:val="20"/>
              </w:rPr>
            </w:pPr>
          </w:p>
        </w:tc>
        <w:bookmarkStart w:id="0" w:name="_GoBack"/>
        <w:bookmarkEnd w:id="0"/>
      </w:tr>
    </w:tbl>
    <w:p w:rsidR="007F1168" w:rsidRPr="001B1B44" w:rsidRDefault="007F1168" w:rsidP="001B1B44">
      <w:pPr>
        <w:spacing w:after="0" w:line="240" w:lineRule="auto"/>
        <w:rPr>
          <w:rFonts w:ascii="Libre Franklin Light" w:hAnsi="Libre Franklin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015"/>
      </w:tblGrid>
      <w:tr w:rsidR="001B1B44" w:rsidTr="009C384A">
        <w:tc>
          <w:tcPr>
            <w:tcW w:w="2605" w:type="dxa"/>
            <w:vAlign w:val="center"/>
          </w:tcPr>
          <w:p w:rsidR="001B1B44" w:rsidRDefault="001B1B44" w:rsidP="009C384A">
            <w:pPr>
              <w:rPr>
                <w:rFonts w:ascii="Libre Franklin Light" w:hAnsi="Libre Franklin Light"/>
                <w:b/>
              </w:rPr>
            </w:pPr>
            <w:r w:rsidRPr="001B1B44">
              <w:rPr>
                <w:rFonts w:ascii="Libre Franklin Light" w:hAnsi="Libre Franklin Light"/>
                <w:b/>
              </w:rPr>
              <w:t xml:space="preserve">The </w:t>
            </w:r>
            <w:proofErr w:type="gramStart"/>
            <w:r w:rsidRPr="001B1B44">
              <w:rPr>
                <w:rFonts w:ascii="Libre Franklin Light" w:hAnsi="Libre Franklin Light"/>
                <w:b/>
              </w:rPr>
              <w:t>Ever Loyal</w:t>
            </w:r>
            <w:proofErr w:type="gramEnd"/>
            <w:r w:rsidRPr="001B1B44">
              <w:rPr>
                <w:rFonts w:ascii="Libre Franklin Light" w:hAnsi="Libre Franklin Light"/>
                <w:b/>
              </w:rPr>
              <w:t xml:space="preserve"> Society</w:t>
            </w:r>
          </w:p>
        </w:tc>
        <w:tc>
          <w:tcPr>
            <w:tcW w:w="8015" w:type="dxa"/>
          </w:tcPr>
          <w:p w:rsidR="0021197C" w:rsidRDefault="0021197C" w:rsidP="001B1B44">
            <w:pPr>
              <w:rPr>
                <w:rFonts w:ascii="Libre Franklin Light" w:hAnsi="Libre Franklin Light"/>
                <w:b/>
              </w:rPr>
            </w:pPr>
            <w:r>
              <w:rPr>
                <w:rFonts w:ascii="Libre Franklin Light" w:hAnsi="Libre Franklin Light"/>
                <w:b/>
                <w:noProof/>
              </w:rPr>
              <w:drawing>
                <wp:inline distT="0" distB="0" distL="0" distR="0">
                  <wp:extent cx="713232" cy="63093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verLoyal_primary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9" t="18729" r="14631" b="18377"/>
                          <a:stretch/>
                        </pic:blipFill>
                        <pic:spPr bwMode="auto">
                          <a:xfrm>
                            <a:off x="0" y="0"/>
                            <a:ext cx="713232" cy="63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84A" w:rsidTr="003F3714">
        <w:tc>
          <w:tcPr>
            <w:tcW w:w="10620" w:type="dxa"/>
            <w:gridSpan w:val="2"/>
            <w:vAlign w:val="center"/>
          </w:tcPr>
          <w:p w:rsidR="009C384A" w:rsidRPr="009C384A" w:rsidRDefault="009C384A" w:rsidP="001B1B44">
            <w:pPr>
              <w:rPr>
                <w:rFonts w:ascii="Libre Franklin Light" w:hAnsi="Libre Franklin Light"/>
              </w:rPr>
            </w:pPr>
            <w:r>
              <w:rPr>
                <w:rFonts w:ascii="Libre Franklin Light" w:hAnsi="Libre Franklin Light"/>
              </w:rPr>
              <w:t>R</w:t>
            </w:r>
            <w:r w:rsidRPr="001B1B44">
              <w:rPr>
                <w:rFonts w:ascii="Libre Franklin Light" w:hAnsi="Libre Franklin Light"/>
              </w:rPr>
              <w:t>ecognizes all donors who have consistently given to the Zeta Beta Tau Foundation with gifts in consecutive fiscal years. ([##)] =consecutive fiscal years)</w:t>
            </w:r>
          </w:p>
        </w:tc>
      </w:tr>
    </w:tbl>
    <w:p w:rsidR="001B1B44" w:rsidRDefault="001B1B44" w:rsidP="001B1B44">
      <w:pPr>
        <w:spacing w:after="0" w:line="240" w:lineRule="auto"/>
        <w:rPr>
          <w:rFonts w:ascii="Libre Franklin Light" w:hAnsi="Libre Franklin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8010"/>
      </w:tblGrid>
      <w:tr w:rsidR="001B1B44" w:rsidTr="009C384A">
        <w:tc>
          <w:tcPr>
            <w:tcW w:w="2610" w:type="dxa"/>
            <w:vAlign w:val="center"/>
          </w:tcPr>
          <w:p w:rsidR="001B1B44" w:rsidRDefault="005D5BA8" w:rsidP="009C384A">
            <w:pPr>
              <w:rPr>
                <w:rFonts w:ascii="Libre Franklin Light" w:hAnsi="Libre Franklin Light"/>
              </w:rPr>
            </w:pPr>
            <w:r w:rsidRPr="001B1B44">
              <w:rPr>
                <w:rFonts w:ascii="Libre Franklin Light" w:hAnsi="Libre Franklin Light"/>
                <w:b/>
              </w:rPr>
              <w:t>The Founders Society</w:t>
            </w:r>
          </w:p>
        </w:tc>
        <w:tc>
          <w:tcPr>
            <w:tcW w:w="8010" w:type="dxa"/>
          </w:tcPr>
          <w:p w:rsidR="0021197C" w:rsidRDefault="0021197C" w:rsidP="001B1B44">
            <w:pPr>
              <w:rPr>
                <w:rFonts w:ascii="Libre Franklin Light" w:hAnsi="Libre Franklin Light"/>
              </w:rPr>
            </w:pPr>
            <w:r>
              <w:rPr>
                <w:rFonts w:ascii="Libre Franklin Light" w:hAnsi="Libre Franklin Light"/>
                <w:noProof/>
              </w:rPr>
              <w:drawing>
                <wp:inline distT="0" distB="0" distL="0" distR="0">
                  <wp:extent cx="630936" cy="63093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ounderS_primary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62" t="17794" r="18261" b="18395"/>
                          <a:stretch/>
                        </pic:blipFill>
                        <pic:spPr bwMode="auto">
                          <a:xfrm>
                            <a:off x="0" y="0"/>
                            <a:ext cx="630936" cy="63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84A" w:rsidTr="00AE0726">
        <w:tc>
          <w:tcPr>
            <w:tcW w:w="10620" w:type="dxa"/>
            <w:gridSpan w:val="2"/>
            <w:vAlign w:val="center"/>
          </w:tcPr>
          <w:p w:rsidR="009C384A" w:rsidRDefault="009C384A" w:rsidP="001B1B44">
            <w:pPr>
              <w:rPr>
                <w:rFonts w:ascii="Libre Franklin Light" w:hAnsi="Libre Franklin Light"/>
              </w:rPr>
            </w:pPr>
            <w:r>
              <w:rPr>
                <w:rFonts w:ascii="Libre Franklin Light" w:hAnsi="Libre Franklin Light"/>
              </w:rPr>
              <w:t>R</w:t>
            </w:r>
            <w:r w:rsidRPr="001B1B44">
              <w:rPr>
                <w:rFonts w:ascii="Libre Franklin Light" w:hAnsi="Libre Franklin Light"/>
              </w:rPr>
              <w:t xml:space="preserve">ecognizes all donors who support the Foundation with $1 for each year since the Fraternity’s founding in unrestricted gifts. </w:t>
            </w:r>
          </w:p>
        </w:tc>
      </w:tr>
    </w:tbl>
    <w:p w:rsidR="007F1168" w:rsidRPr="001B1B44" w:rsidRDefault="007F1168" w:rsidP="001B1B44">
      <w:pPr>
        <w:spacing w:after="0" w:line="240" w:lineRule="auto"/>
        <w:rPr>
          <w:rFonts w:ascii="Libre Franklin Light" w:hAnsi="Libre Franklin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8029"/>
      </w:tblGrid>
      <w:tr w:rsidR="001B1B44" w:rsidTr="009C384A">
        <w:trPr>
          <w:trHeight w:val="1035"/>
        </w:trPr>
        <w:tc>
          <w:tcPr>
            <w:tcW w:w="2610" w:type="dxa"/>
            <w:vAlign w:val="center"/>
          </w:tcPr>
          <w:p w:rsidR="001B1B44" w:rsidRDefault="005D5BA8" w:rsidP="000C6E23">
            <w:pPr>
              <w:rPr>
                <w:rFonts w:ascii="Libre Franklin Light" w:hAnsi="Libre Franklin Light"/>
                <w:b/>
              </w:rPr>
            </w:pPr>
            <w:r w:rsidRPr="001B1B44">
              <w:rPr>
                <w:rFonts w:ascii="Libre Franklin Light" w:hAnsi="Libre Franklin Light"/>
                <w:b/>
              </w:rPr>
              <w:t>The City of Light Trust</w:t>
            </w:r>
          </w:p>
        </w:tc>
        <w:tc>
          <w:tcPr>
            <w:tcW w:w="8029" w:type="dxa"/>
          </w:tcPr>
          <w:p w:rsidR="0021197C" w:rsidRDefault="0021197C" w:rsidP="001B1B44">
            <w:pPr>
              <w:rPr>
                <w:rFonts w:ascii="Libre Franklin Light" w:hAnsi="Libre Franklin Light"/>
                <w:b/>
              </w:rPr>
            </w:pPr>
            <w:r>
              <w:rPr>
                <w:rFonts w:ascii="Libre Franklin Light" w:hAnsi="Libre Franklin Light"/>
                <w:b/>
                <w:noProof/>
              </w:rPr>
              <w:drawing>
                <wp:inline distT="0" distB="0" distL="0" distR="0">
                  <wp:extent cx="804672" cy="63093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ityOfLight_primary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2" t="18729" r="10636" b="20126"/>
                          <a:stretch/>
                        </pic:blipFill>
                        <pic:spPr bwMode="auto">
                          <a:xfrm>
                            <a:off x="0" y="0"/>
                            <a:ext cx="804672" cy="63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84A" w:rsidTr="00F34589">
        <w:trPr>
          <w:trHeight w:val="400"/>
        </w:trPr>
        <w:tc>
          <w:tcPr>
            <w:tcW w:w="10639" w:type="dxa"/>
            <w:gridSpan w:val="2"/>
            <w:vAlign w:val="center"/>
          </w:tcPr>
          <w:p w:rsidR="009C384A" w:rsidRPr="009C384A" w:rsidRDefault="009C384A" w:rsidP="001B1B44">
            <w:pPr>
              <w:rPr>
                <w:rFonts w:ascii="Libre Franklin Light" w:hAnsi="Libre Franklin Light"/>
              </w:rPr>
            </w:pPr>
            <w:r w:rsidRPr="005D5BA8">
              <w:rPr>
                <w:rFonts w:ascii="Libre Franklin Light" w:hAnsi="Libre Franklin Light"/>
              </w:rPr>
              <w:t>R</w:t>
            </w:r>
            <w:r w:rsidRPr="001B1B44">
              <w:rPr>
                <w:rFonts w:ascii="Libre Franklin Light" w:hAnsi="Libre Franklin Light"/>
              </w:rPr>
              <w:t>ecognizes and honors those who have made deferred gifts, whether revocable or irrevocable, to the Foundation, including, but not limited to, trusts, bequests, gifts of life insurance, and annuities.</w:t>
            </w:r>
          </w:p>
        </w:tc>
      </w:tr>
    </w:tbl>
    <w:p w:rsidR="007F1168" w:rsidRPr="001B1B44" w:rsidRDefault="007F1168" w:rsidP="001B1B44">
      <w:pPr>
        <w:spacing w:after="0" w:line="240" w:lineRule="auto"/>
        <w:rPr>
          <w:rFonts w:ascii="Libre Franklin Light" w:hAnsi="Libre Franklin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8010"/>
      </w:tblGrid>
      <w:tr w:rsidR="001B1B44" w:rsidTr="009C384A">
        <w:tc>
          <w:tcPr>
            <w:tcW w:w="2610" w:type="dxa"/>
            <w:vAlign w:val="center"/>
          </w:tcPr>
          <w:p w:rsidR="001B1B44" w:rsidRDefault="005D5BA8" w:rsidP="009C384A">
            <w:pPr>
              <w:rPr>
                <w:rFonts w:ascii="Libre Franklin Light" w:hAnsi="Libre Franklin Light"/>
                <w:b/>
              </w:rPr>
            </w:pPr>
            <w:r w:rsidRPr="001B1B44">
              <w:rPr>
                <w:rFonts w:ascii="Libre Franklin Light" w:hAnsi="Libre Franklin Light"/>
                <w:b/>
              </w:rPr>
              <w:t>The Gottheil Society</w:t>
            </w:r>
          </w:p>
        </w:tc>
        <w:tc>
          <w:tcPr>
            <w:tcW w:w="8010" w:type="dxa"/>
          </w:tcPr>
          <w:p w:rsidR="0021197C" w:rsidRDefault="0021197C" w:rsidP="009C384A">
            <w:pPr>
              <w:rPr>
                <w:rFonts w:ascii="Libre Franklin Light" w:hAnsi="Libre Franklin Light"/>
                <w:b/>
              </w:rPr>
            </w:pPr>
            <w:r>
              <w:rPr>
                <w:rFonts w:ascii="Libre Franklin Light" w:hAnsi="Libre Franklin Light"/>
                <w:b/>
                <w:noProof/>
              </w:rPr>
              <w:drawing>
                <wp:inline distT="0" distB="0" distL="0" distR="0">
                  <wp:extent cx="594360" cy="63093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ottheilSociety_primary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1" t="17917" r="20000" b="18611"/>
                          <a:stretch/>
                        </pic:blipFill>
                        <pic:spPr bwMode="auto">
                          <a:xfrm>
                            <a:off x="0" y="0"/>
                            <a:ext cx="594360" cy="63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84A" w:rsidTr="00AD641E">
        <w:tc>
          <w:tcPr>
            <w:tcW w:w="10620" w:type="dxa"/>
            <w:gridSpan w:val="2"/>
            <w:vAlign w:val="center"/>
          </w:tcPr>
          <w:p w:rsidR="009C384A" w:rsidRPr="009C384A" w:rsidRDefault="009C384A" w:rsidP="009C384A">
            <w:pPr>
              <w:rPr>
                <w:rFonts w:ascii="Libre Franklin Light" w:hAnsi="Libre Franklin Light"/>
              </w:rPr>
            </w:pPr>
            <w:r w:rsidRPr="005D5BA8">
              <w:rPr>
                <w:rFonts w:ascii="Libre Franklin Light" w:hAnsi="Libre Franklin Light"/>
              </w:rPr>
              <w:t>T</w:t>
            </w:r>
            <w:r w:rsidRPr="001B1B44">
              <w:rPr>
                <w:rFonts w:ascii="Libre Franklin Light" w:hAnsi="Libre Franklin Light"/>
              </w:rPr>
              <w:t>he exclusively undergraduate giving program of the Zeta Beta Tau Foundation. Brothers make an unrestricted gift of $18.98 or more to the Zeta Beta Tau Foundation.</w:t>
            </w:r>
          </w:p>
        </w:tc>
      </w:tr>
    </w:tbl>
    <w:p w:rsidR="007F1168" w:rsidRPr="001B1B44" w:rsidRDefault="007F1168" w:rsidP="009C384A">
      <w:pPr>
        <w:spacing w:after="0" w:line="240" w:lineRule="auto"/>
        <w:rPr>
          <w:rFonts w:ascii="Libre Franklin Light" w:hAnsi="Libre Franklin Light"/>
        </w:rPr>
      </w:pPr>
    </w:p>
    <w:sectPr w:rsidR="007F1168" w:rsidRPr="001B1B44" w:rsidSect="002119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68"/>
    <w:rsid w:val="000C6E23"/>
    <w:rsid w:val="001B1B44"/>
    <w:rsid w:val="0021197C"/>
    <w:rsid w:val="005D5BA8"/>
    <w:rsid w:val="007F1168"/>
    <w:rsid w:val="009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0149"/>
  <w15:chartTrackingRefBased/>
  <w15:docId w15:val="{307C80D7-A585-42F5-B5A6-7E67926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219</Words>
  <Characters>1195</Characters>
  <Application>Microsoft Office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lesley</cp:lastModifiedBy>
  <cp:revision>6</cp:revision>
  <dcterms:created xsi:type="dcterms:W3CDTF">2019-08-19T21:26:00Z</dcterms:created>
  <dcterms:modified xsi:type="dcterms:W3CDTF">2019-08-20T15:21:00Z</dcterms:modified>
</cp:coreProperties>
</file>